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3B498" w14:textId="77777777" w:rsidR="000D0440" w:rsidRDefault="000D0440" w:rsidP="000D0440">
      <w:pPr>
        <w:jc w:val="center"/>
        <w:rPr>
          <w:rFonts w:ascii="宋体" w:eastAsia="宋体" w:hAnsi="宋体"/>
          <w:sz w:val="28"/>
          <w:szCs w:val="28"/>
        </w:rPr>
      </w:pPr>
      <w:bookmarkStart w:id="0" w:name="_GoBack"/>
      <w:bookmarkEnd w:id="0"/>
      <w:r w:rsidRPr="000D0440">
        <w:rPr>
          <w:rFonts w:ascii="Times New Roman" w:eastAsia="宋体" w:hAnsi="Times New Roman" w:cs="Times New Roman"/>
          <w:sz w:val="28"/>
          <w:szCs w:val="28"/>
        </w:rPr>
        <w:t>2023</w:t>
      </w:r>
      <w:r w:rsidRPr="000D0440">
        <w:rPr>
          <w:rFonts w:ascii="宋体" w:eastAsia="宋体" w:hAnsi="宋体" w:hint="eastAsia"/>
          <w:sz w:val="28"/>
          <w:szCs w:val="28"/>
        </w:rPr>
        <w:t>年</w:t>
      </w:r>
      <w:proofErr w:type="spellStart"/>
      <w:r w:rsidRPr="000D0440">
        <w:rPr>
          <w:rFonts w:ascii="Times New Roman" w:eastAsia="宋体" w:hAnsi="Times New Roman" w:cs="Times New Roman"/>
          <w:sz w:val="28"/>
          <w:szCs w:val="28"/>
        </w:rPr>
        <w:t>tcworld</w:t>
      </w:r>
      <w:proofErr w:type="spellEnd"/>
      <w:r w:rsidRPr="000D0440">
        <w:rPr>
          <w:rFonts w:ascii="宋体" w:eastAsia="宋体" w:hAnsi="宋体" w:hint="eastAsia"/>
          <w:sz w:val="28"/>
          <w:szCs w:val="28"/>
        </w:rPr>
        <w:t>“勤信·产教融合”技术传播交流会</w:t>
      </w:r>
    </w:p>
    <w:p w14:paraId="5737A893" w14:textId="1B84DECC" w:rsidR="001F24FE" w:rsidRPr="000D0440" w:rsidRDefault="000D0440" w:rsidP="000D0440">
      <w:pPr>
        <w:jc w:val="center"/>
        <w:rPr>
          <w:rFonts w:ascii="宋体" w:eastAsia="宋体" w:hAnsi="宋体"/>
          <w:sz w:val="28"/>
          <w:szCs w:val="28"/>
        </w:rPr>
      </w:pPr>
      <w:r>
        <w:rPr>
          <w:rFonts w:ascii="宋体" w:eastAsia="宋体" w:hAnsi="宋体" w:hint="eastAsia"/>
          <w:sz w:val="28"/>
          <w:szCs w:val="28"/>
        </w:rPr>
        <w:t>会议</w:t>
      </w:r>
      <w:r w:rsidRPr="000D0440">
        <w:rPr>
          <w:rFonts w:ascii="宋体" w:eastAsia="宋体" w:hAnsi="宋体" w:hint="eastAsia"/>
          <w:sz w:val="28"/>
          <w:szCs w:val="28"/>
        </w:rPr>
        <w:t>通知</w:t>
      </w:r>
      <w:r w:rsidR="000430B9">
        <w:rPr>
          <w:rFonts w:ascii="宋体" w:eastAsia="宋体" w:hAnsi="宋体" w:hint="eastAsia"/>
          <w:sz w:val="28"/>
          <w:szCs w:val="28"/>
        </w:rPr>
        <w:t>（高校版）</w:t>
      </w:r>
    </w:p>
    <w:p w14:paraId="4911FDE8" w14:textId="77777777" w:rsidR="000D0440" w:rsidRDefault="000D0440" w:rsidP="000D0440">
      <w:pPr>
        <w:spacing w:line="360" w:lineRule="auto"/>
        <w:rPr>
          <w:rFonts w:ascii="宋体" w:eastAsia="宋体" w:hAnsi="宋体"/>
        </w:rPr>
      </w:pPr>
    </w:p>
    <w:p w14:paraId="5A93E83B" w14:textId="70973A07" w:rsidR="000D0440" w:rsidRPr="000D0440" w:rsidRDefault="000D0440" w:rsidP="00A647E3">
      <w:pPr>
        <w:spacing w:line="360" w:lineRule="auto"/>
        <w:ind w:firstLineChars="200" w:firstLine="480"/>
        <w:rPr>
          <w:rFonts w:ascii="宋体" w:eastAsia="宋体" w:hAnsi="宋体"/>
          <w:sz w:val="24"/>
          <w:szCs w:val="24"/>
        </w:rPr>
      </w:pPr>
      <w:r w:rsidRPr="000D0440">
        <w:rPr>
          <w:rFonts w:ascii="宋体" w:eastAsia="宋体" w:hAnsi="宋体" w:hint="eastAsia"/>
          <w:sz w:val="24"/>
          <w:szCs w:val="24"/>
        </w:rPr>
        <w:t>技术传播是当前制造业信息化与智能化转型升级中发展最为迅猛的领域之一，也是助力中国企业国际化战略的关键支撑性行业。技术传播</w:t>
      </w:r>
      <w:r>
        <w:rPr>
          <w:rFonts w:ascii="宋体" w:eastAsia="宋体" w:hAnsi="宋体" w:hint="eastAsia"/>
          <w:sz w:val="24"/>
          <w:szCs w:val="24"/>
        </w:rPr>
        <w:t>教育</w:t>
      </w:r>
      <w:r w:rsidRPr="000D0440">
        <w:rPr>
          <w:rFonts w:ascii="宋体" w:eastAsia="宋体" w:hAnsi="宋体" w:hint="eastAsia"/>
          <w:sz w:val="24"/>
          <w:szCs w:val="24"/>
        </w:rPr>
        <w:t>是涵盖语言服务、传播学与信息技术等多学科的跨学科</w:t>
      </w:r>
      <w:r>
        <w:rPr>
          <w:rFonts w:ascii="宋体" w:eastAsia="宋体" w:hAnsi="宋体" w:hint="eastAsia"/>
          <w:sz w:val="24"/>
          <w:szCs w:val="24"/>
        </w:rPr>
        <w:t>教育</w:t>
      </w:r>
      <w:r w:rsidRPr="000D0440">
        <w:rPr>
          <w:rFonts w:ascii="宋体" w:eastAsia="宋体" w:hAnsi="宋体" w:hint="eastAsia"/>
          <w:sz w:val="24"/>
          <w:szCs w:val="24"/>
        </w:rPr>
        <w:t>领域，具有鲜明的</w:t>
      </w:r>
      <w:r>
        <w:rPr>
          <w:rFonts w:ascii="宋体" w:eastAsia="宋体" w:hAnsi="宋体" w:hint="eastAsia"/>
          <w:sz w:val="24"/>
          <w:szCs w:val="24"/>
        </w:rPr>
        <w:t>行业</w:t>
      </w:r>
      <w:r w:rsidR="00B63634">
        <w:rPr>
          <w:rFonts w:ascii="宋体" w:eastAsia="宋体" w:hAnsi="宋体" w:hint="eastAsia"/>
          <w:sz w:val="24"/>
          <w:szCs w:val="24"/>
        </w:rPr>
        <w:t>特色和</w:t>
      </w:r>
      <w:r>
        <w:rPr>
          <w:rFonts w:ascii="宋体" w:eastAsia="宋体" w:hAnsi="宋体" w:hint="eastAsia"/>
          <w:sz w:val="24"/>
          <w:szCs w:val="24"/>
        </w:rPr>
        <w:t>实践</w:t>
      </w:r>
      <w:r w:rsidRPr="000D0440">
        <w:rPr>
          <w:rFonts w:ascii="宋体" w:eastAsia="宋体" w:hAnsi="宋体" w:hint="eastAsia"/>
          <w:sz w:val="24"/>
          <w:szCs w:val="24"/>
        </w:rPr>
        <w:t>特色。为了</w:t>
      </w:r>
      <w:r>
        <w:rPr>
          <w:rFonts w:ascii="宋体" w:eastAsia="宋体" w:hAnsi="宋体" w:hint="eastAsia"/>
          <w:sz w:val="24"/>
          <w:szCs w:val="24"/>
        </w:rPr>
        <w:t>提高技术传播教育水平，促进技术传播</w:t>
      </w:r>
      <w:r w:rsidR="00DA7DB4">
        <w:rPr>
          <w:rFonts w:ascii="宋体" w:eastAsia="宋体" w:hAnsi="宋体" w:hint="eastAsia"/>
          <w:sz w:val="24"/>
          <w:szCs w:val="24"/>
        </w:rPr>
        <w:t>领域</w:t>
      </w:r>
      <w:r>
        <w:rPr>
          <w:rFonts w:ascii="宋体" w:eastAsia="宋体" w:hAnsi="宋体" w:hint="eastAsia"/>
          <w:sz w:val="24"/>
          <w:szCs w:val="24"/>
        </w:rPr>
        <w:t>的产学研协同合作和产教融合</w:t>
      </w:r>
      <w:r w:rsidRPr="000D0440">
        <w:rPr>
          <w:rFonts w:ascii="宋体" w:eastAsia="宋体" w:hAnsi="宋体" w:hint="eastAsia"/>
          <w:sz w:val="24"/>
          <w:szCs w:val="24"/>
        </w:rPr>
        <w:t>，</w:t>
      </w:r>
      <w:r>
        <w:rPr>
          <w:rFonts w:ascii="宋体" w:eastAsia="宋体" w:hAnsi="宋体" w:hint="eastAsia"/>
          <w:sz w:val="24"/>
          <w:szCs w:val="24"/>
        </w:rPr>
        <w:t>北京信息科技大学受</w:t>
      </w:r>
      <w:proofErr w:type="spellStart"/>
      <w:r w:rsidRPr="000D0440">
        <w:rPr>
          <w:rFonts w:ascii="Times New Roman" w:eastAsia="宋体" w:hAnsi="Times New Roman" w:cs="Times New Roman"/>
          <w:sz w:val="24"/>
          <w:szCs w:val="24"/>
        </w:rPr>
        <w:t>tcworld</w:t>
      </w:r>
      <w:proofErr w:type="spellEnd"/>
      <w:r w:rsidRPr="000D0440">
        <w:rPr>
          <w:rFonts w:ascii="Times New Roman" w:eastAsia="宋体" w:hAnsi="Times New Roman" w:cs="Times New Roman"/>
          <w:sz w:val="24"/>
          <w:szCs w:val="24"/>
        </w:rPr>
        <w:t xml:space="preserve"> China</w:t>
      </w:r>
      <w:r>
        <w:rPr>
          <w:rFonts w:ascii="宋体" w:eastAsia="宋体" w:hAnsi="宋体" w:hint="eastAsia"/>
          <w:sz w:val="24"/>
          <w:szCs w:val="24"/>
        </w:rPr>
        <w:t>组委会委托</w:t>
      </w:r>
      <w:r w:rsidRPr="000D0440">
        <w:rPr>
          <w:rFonts w:ascii="宋体" w:eastAsia="宋体" w:hAnsi="宋体" w:hint="eastAsia"/>
          <w:sz w:val="24"/>
          <w:szCs w:val="24"/>
        </w:rPr>
        <w:t>，</w:t>
      </w:r>
      <w:r w:rsidR="00A647E3">
        <w:rPr>
          <w:rFonts w:ascii="宋体" w:eastAsia="宋体" w:hAnsi="宋体" w:hint="eastAsia"/>
          <w:sz w:val="24"/>
          <w:szCs w:val="24"/>
        </w:rPr>
        <w:t>计划</w:t>
      </w:r>
      <w:r w:rsidRPr="000D0440">
        <w:rPr>
          <w:rFonts w:ascii="宋体" w:eastAsia="宋体" w:hAnsi="宋体" w:hint="eastAsia"/>
          <w:sz w:val="24"/>
          <w:szCs w:val="24"/>
        </w:rPr>
        <w:t>于</w:t>
      </w:r>
      <w:r w:rsidRPr="00205998">
        <w:rPr>
          <w:rFonts w:ascii="Times New Roman" w:eastAsia="宋体" w:hAnsi="Times New Roman" w:cs="Times New Roman"/>
          <w:sz w:val="24"/>
          <w:szCs w:val="24"/>
        </w:rPr>
        <w:t>2023</w:t>
      </w:r>
      <w:r w:rsidRPr="00205998">
        <w:rPr>
          <w:rFonts w:ascii="Times New Roman" w:eastAsia="宋体" w:hAnsi="Times New Roman" w:cs="Times New Roman"/>
          <w:sz w:val="24"/>
          <w:szCs w:val="24"/>
        </w:rPr>
        <w:t>年</w:t>
      </w:r>
      <w:r w:rsidRPr="00205998">
        <w:rPr>
          <w:rFonts w:ascii="Times New Roman" w:eastAsia="宋体" w:hAnsi="Times New Roman" w:cs="Times New Roman"/>
          <w:sz w:val="24"/>
          <w:szCs w:val="24"/>
        </w:rPr>
        <w:t>11</w:t>
      </w:r>
      <w:r w:rsidRPr="00205998">
        <w:rPr>
          <w:rFonts w:ascii="Times New Roman" w:eastAsia="宋体" w:hAnsi="Times New Roman" w:cs="Times New Roman"/>
          <w:sz w:val="24"/>
          <w:szCs w:val="24"/>
        </w:rPr>
        <w:t>月</w:t>
      </w:r>
      <w:r w:rsidR="00CA77F9" w:rsidRPr="00205998">
        <w:rPr>
          <w:rFonts w:ascii="Times New Roman" w:eastAsia="宋体" w:hAnsi="Times New Roman" w:cs="Times New Roman"/>
          <w:sz w:val="24"/>
          <w:szCs w:val="24"/>
        </w:rPr>
        <w:t>5</w:t>
      </w:r>
      <w:r w:rsidRPr="000D0440">
        <w:rPr>
          <w:rFonts w:ascii="宋体" w:eastAsia="宋体" w:hAnsi="宋体"/>
          <w:sz w:val="24"/>
          <w:szCs w:val="24"/>
        </w:rPr>
        <w:t>日在</w:t>
      </w:r>
      <w:r w:rsidR="00A647E3">
        <w:rPr>
          <w:rFonts w:ascii="宋体" w:eastAsia="宋体" w:hAnsi="宋体" w:hint="eastAsia"/>
          <w:sz w:val="24"/>
          <w:szCs w:val="24"/>
        </w:rPr>
        <w:t>北京信息科技大学昌平校区</w:t>
      </w:r>
      <w:r w:rsidRPr="000D0440">
        <w:rPr>
          <w:rFonts w:ascii="宋体" w:eastAsia="宋体" w:hAnsi="宋体"/>
          <w:sz w:val="24"/>
          <w:szCs w:val="24"/>
        </w:rPr>
        <w:t>举办</w:t>
      </w:r>
      <w:r w:rsidR="00A647E3" w:rsidRPr="00A647E3">
        <w:rPr>
          <w:rFonts w:ascii="Times New Roman" w:eastAsia="宋体" w:hAnsi="Times New Roman" w:cs="Times New Roman"/>
          <w:sz w:val="24"/>
          <w:szCs w:val="24"/>
        </w:rPr>
        <w:t>2023</w:t>
      </w:r>
      <w:r w:rsidR="00A647E3" w:rsidRPr="00A647E3">
        <w:rPr>
          <w:rFonts w:ascii="Times New Roman" w:eastAsia="宋体" w:hAnsi="Times New Roman" w:cs="Times New Roman"/>
          <w:sz w:val="24"/>
          <w:szCs w:val="24"/>
        </w:rPr>
        <w:t>年</w:t>
      </w:r>
      <w:proofErr w:type="spellStart"/>
      <w:r w:rsidR="00A647E3" w:rsidRPr="00A647E3">
        <w:rPr>
          <w:rFonts w:ascii="Times New Roman" w:eastAsia="宋体" w:hAnsi="Times New Roman" w:cs="Times New Roman"/>
          <w:sz w:val="24"/>
          <w:szCs w:val="24"/>
        </w:rPr>
        <w:t>tcworld</w:t>
      </w:r>
      <w:proofErr w:type="spellEnd"/>
      <w:r w:rsidR="00A647E3" w:rsidRPr="00A647E3">
        <w:rPr>
          <w:rFonts w:ascii="宋体" w:eastAsia="宋体" w:hAnsi="宋体" w:cs="Times New Roman"/>
          <w:sz w:val="24"/>
          <w:szCs w:val="24"/>
        </w:rPr>
        <w:t>“</w:t>
      </w:r>
      <w:r w:rsidR="00A647E3" w:rsidRPr="00A647E3">
        <w:rPr>
          <w:rFonts w:ascii="宋体" w:eastAsia="宋体" w:hAnsi="宋体"/>
          <w:sz w:val="24"/>
          <w:szCs w:val="24"/>
        </w:rPr>
        <w:t>勤信·产教融合”技术传播交流会</w:t>
      </w:r>
      <w:r w:rsidRPr="000D0440">
        <w:rPr>
          <w:rFonts w:ascii="宋体" w:eastAsia="宋体" w:hAnsi="宋体"/>
          <w:sz w:val="24"/>
          <w:szCs w:val="24"/>
        </w:rPr>
        <w:t>。</w:t>
      </w:r>
    </w:p>
    <w:p w14:paraId="159C765D" w14:textId="721538F2" w:rsidR="00A647E3" w:rsidRPr="00A647E3" w:rsidRDefault="00A647E3" w:rsidP="00A647E3">
      <w:pPr>
        <w:spacing w:line="360" w:lineRule="auto"/>
        <w:ind w:firstLineChars="200" w:firstLine="480"/>
        <w:rPr>
          <w:rFonts w:ascii="宋体" w:eastAsia="宋体" w:hAnsi="宋体"/>
          <w:sz w:val="24"/>
          <w:szCs w:val="24"/>
        </w:rPr>
      </w:pPr>
      <w:r>
        <w:rPr>
          <w:rFonts w:ascii="宋体" w:eastAsia="宋体" w:hAnsi="宋体" w:hint="eastAsia"/>
          <w:sz w:val="24"/>
          <w:szCs w:val="24"/>
        </w:rPr>
        <w:t>交流会将</w:t>
      </w:r>
      <w:r w:rsidR="000D0440" w:rsidRPr="000D0440">
        <w:rPr>
          <w:rFonts w:ascii="宋体" w:eastAsia="宋体" w:hAnsi="宋体"/>
          <w:sz w:val="24"/>
          <w:szCs w:val="24"/>
        </w:rPr>
        <w:t>召集</w:t>
      </w:r>
      <w:r>
        <w:rPr>
          <w:rFonts w:ascii="宋体" w:eastAsia="宋体" w:hAnsi="宋体" w:hint="eastAsia"/>
          <w:sz w:val="24"/>
          <w:szCs w:val="24"/>
        </w:rPr>
        <w:t>技术传播</w:t>
      </w:r>
      <w:r w:rsidR="000D0440" w:rsidRPr="000D0440">
        <w:rPr>
          <w:rFonts w:ascii="宋体" w:eastAsia="宋体" w:hAnsi="宋体"/>
          <w:sz w:val="24"/>
          <w:szCs w:val="24"/>
        </w:rPr>
        <w:t>产业</w:t>
      </w:r>
      <w:r w:rsidR="00CA77F9">
        <w:rPr>
          <w:rFonts w:ascii="宋体" w:eastAsia="宋体" w:hAnsi="宋体" w:hint="eastAsia"/>
          <w:sz w:val="24"/>
          <w:szCs w:val="24"/>
        </w:rPr>
        <w:t>从业者</w:t>
      </w:r>
      <w:r w:rsidR="000D0440" w:rsidRPr="000D0440">
        <w:rPr>
          <w:rFonts w:ascii="宋体" w:eastAsia="宋体" w:hAnsi="宋体"/>
          <w:sz w:val="24"/>
          <w:szCs w:val="24"/>
        </w:rPr>
        <w:t>和学界专家共同探讨实践和理论问题，展望</w:t>
      </w:r>
      <w:r w:rsidR="00CA77F9">
        <w:rPr>
          <w:rFonts w:ascii="宋体" w:eastAsia="宋体" w:hAnsi="宋体" w:hint="eastAsia"/>
          <w:sz w:val="24"/>
          <w:szCs w:val="24"/>
        </w:rPr>
        <w:t>行业发展</w:t>
      </w:r>
      <w:r w:rsidR="000D0440" w:rsidRPr="000D0440">
        <w:rPr>
          <w:rFonts w:ascii="宋体" w:eastAsia="宋体" w:hAnsi="宋体"/>
          <w:sz w:val="24"/>
          <w:szCs w:val="24"/>
        </w:rPr>
        <w:t>趋势。</w:t>
      </w:r>
      <w:r w:rsidR="00205998">
        <w:rPr>
          <w:rFonts w:ascii="宋体" w:eastAsia="宋体" w:hAnsi="宋体" w:hint="eastAsia"/>
          <w:sz w:val="24"/>
          <w:szCs w:val="24"/>
        </w:rPr>
        <w:t>会议邀请了华为、百度等行业头部企业专家分享技术传播实践经验，围绕技术传播服务高端产业、技术内容生产与人工智能融合等话题展开讨论。</w:t>
      </w:r>
      <w:r w:rsidRPr="00A647E3">
        <w:rPr>
          <w:rFonts w:ascii="宋体" w:eastAsia="宋体" w:hAnsi="宋体" w:hint="eastAsia"/>
          <w:sz w:val="24"/>
          <w:szCs w:val="24"/>
        </w:rPr>
        <w:t>诚邀国内外专家、学者</w:t>
      </w:r>
      <w:r>
        <w:rPr>
          <w:rFonts w:ascii="宋体" w:eastAsia="宋体" w:hAnsi="宋体" w:hint="eastAsia"/>
          <w:sz w:val="24"/>
          <w:szCs w:val="24"/>
        </w:rPr>
        <w:t>以及行业人士</w:t>
      </w:r>
      <w:r w:rsidRPr="00A647E3">
        <w:rPr>
          <w:rFonts w:ascii="宋体" w:eastAsia="宋体" w:hAnsi="宋体" w:hint="eastAsia"/>
          <w:sz w:val="24"/>
          <w:szCs w:val="24"/>
        </w:rPr>
        <w:t>拨冗参会</w:t>
      </w:r>
      <w:r w:rsidRPr="00A647E3">
        <w:rPr>
          <w:rFonts w:ascii="宋体" w:eastAsia="宋体" w:hAnsi="宋体"/>
          <w:sz w:val="24"/>
          <w:szCs w:val="24"/>
        </w:rPr>
        <w:t>!</w:t>
      </w:r>
    </w:p>
    <w:p w14:paraId="3F3B0E00" w14:textId="2616C7E4" w:rsidR="00A647E3" w:rsidRPr="00A647E3" w:rsidRDefault="00A647E3" w:rsidP="00A647E3">
      <w:pPr>
        <w:spacing w:line="360" w:lineRule="auto"/>
        <w:ind w:firstLineChars="200" w:firstLine="480"/>
        <w:rPr>
          <w:rFonts w:ascii="宋体" w:eastAsia="宋体" w:hAnsi="宋体"/>
          <w:sz w:val="24"/>
          <w:szCs w:val="24"/>
        </w:rPr>
      </w:pPr>
      <w:r w:rsidRPr="00A647E3">
        <w:rPr>
          <w:rFonts w:ascii="宋体" w:eastAsia="宋体" w:hAnsi="宋体" w:hint="eastAsia"/>
          <w:sz w:val="24"/>
          <w:szCs w:val="24"/>
        </w:rPr>
        <w:t>主办：</w:t>
      </w:r>
      <w:r>
        <w:rPr>
          <w:rFonts w:ascii="宋体" w:eastAsia="宋体" w:hAnsi="宋体" w:hint="eastAsia"/>
          <w:sz w:val="24"/>
          <w:szCs w:val="24"/>
        </w:rPr>
        <w:t>北京信息科技大学外国语学院</w:t>
      </w:r>
    </w:p>
    <w:p w14:paraId="06774BA7" w14:textId="57D160A4" w:rsidR="00A647E3" w:rsidRPr="00A647E3" w:rsidRDefault="00A647E3" w:rsidP="00A647E3">
      <w:pPr>
        <w:spacing w:line="360" w:lineRule="auto"/>
        <w:ind w:firstLineChars="200" w:firstLine="480"/>
        <w:rPr>
          <w:rFonts w:ascii="宋体" w:eastAsia="宋体" w:hAnsi="宋体"/>
          <w:sz w:val="24"/>
          <w:szCs w:val="24"/>
        </w:rPr>
      </w:pPr>
      <w:r w:rsidRPr="00A647E3">
        <w:rPr>
          <w:rFonts w:ascii="宋体" w:eastAsia="宋体" w:hAnsi="宋体" w:hint="eastAsia"/>
          <w:sz w:val="24"/>
          <w:szCs w:val="24"/>
        </w:rPr>
        <w:t>指导单位：</w:t>
      </w:r>
      <w:proofErr w:type="spellStart"/>
      <w:r w:rsidRPr="00A647E3">
        <w:rPr>
          <w:rFonts w:ascii="Times New Roman" w:eastAsia="宋体" w:hAnsi="Times New Roman" w:cs="Times New Roman"/>
          <w:sz w:val="24"/>
          <w:szCs w:val="24"/>
        </w:rPr>
        <w:t>tcworld</w:t>
      </w:r>
      <w:proofErr w:type="spellEnd"/>
      <w:r>
        <w:rPr>
          <w:rFonts w:ascii="宋体" w:eastAsia="宋体" w:hAnsi="宋体" w:hint="eastAsia"/>
          <w:sz w:val="24"/>
          <w:szCs w:val="24"/>
        </w:rPr>
        <w:t>中国组委会</w:t>
      </w:r>
    </w:p>
    <w:p w14:paraId="2E62DB7C" w14:textId="25E2C101" w:rsidR="00A647E3" w:rsidRPr="00A647E3" w:rsidRDefault="00A647E3" w:rsidP="00A647E3">
      <w:pPr>
        <w:spacing w:line="360" w:lineRule="auto"/>
        <w:ind w:firstLineChars="200" w:firstLine="480"/>
        <w:rPr>
          <w:rFonts w:ascii="宋体" w:eastAsia="宋体" w:hAnsi="宋体"/>
          <w:sz w:val="24"/>
          <w:szCs w:val="24"/>
        </w:rPr>
      </w:pPr>
      <w:r w:rsidRPr="00A647E3">
        <w:rPr>
          <w:rFonts w:ascii="宋体" w:eastAsia="宋体" w:hAnsi="宋体" w:hint="eastAsia"/>
          <w:sz w:val="24"/>
          <w:szCs w:val="24"/>
        </w:rPr>
        <w:t>地点：</w:t>
      </w:r>
      <w:r>
        <w:rPr>
          <w:rFonts w:ascii="宋体" w:eastAsia="宋体" w:hAnsi="宋体" w:hint="eastAsia"/>
          <w:sz w:val="24"/>
          <w:szCs w:val="24"/>
        </w:rPr>
        <w:t>北京信息科技大学昌平校区</w:t>
      </w:r>
    </w:p>
    <w:p w14:paraId="2E759172" w14:textId="65200F88" w:rsidR="00A647E3" w:rsidRPr="00A647E3" w:rsidRDefault="00A647E3" w:rsidP="00A647E3">
      <w:pPr>
        <w:spacing w:line="360" w:lineRule="auto"/>
        <w:ind w:firstLineChars="200" w:firstLine="480"/>
        <w:rPr>
          <w:rFonts w:ascii="宋体" w:eastAsia="宋体" w:hAnsi="宋体"/>
          <w:sz w:val="24"/>
          <w:szCs w:val="24"/>
        </w:rPr>
      </w:pPr>
      <w:r w:rsidRPr="00A647E3">
        <w:rPr>
          <w:rFonts w:ascii="宋体" w:eastAsia="宋体" w:hAnsi="宋体" w:hint="eastAsia"/>
          <w:sz w:val="24"/>
          <w:szCs w:val="24"/>
        </w:rPr>
        <w:t>时间</w:t>
      </w:r>
      <w:r w:rsidRPr="00A647E3">
        <w:rPr>
          <w:rFonts w:ascii="宋体" w:eastAsia="宋体" w:hAnsi="宋体"/>
          <w:sz w:val="24"/>
          <w:szCs w:val="24"/>
        </w:rPr>
        <w:t>:</w:t>
      </w:r>
      <w:r w:rsidRPr="00205998">
        <w:rPr>
          <w:rFonts w:ascii="Times New Roman" w:eastAsia="宋体" w:hAnsi="Times New Roman" w:cs="Times New Roman"/>
          <w:sz w:val="24"/>
          <w:szCs w:val="24"/>
        </w:rPr>
        <w:t xml:space="preserve"> 2023</w:t>
      </w:r>
      <w:r w:rsidRPr="00205998">
        <w:rPr>
          <w:rFonts w:ascii="Times New Roman" w:eastAsia="宋体" w:hAnsi="Times New Roman" w:cs="Times New Roman"/>
          <w:sz w:val="24"/>
          <w:szCs w:val="24"/>
        </w:rPr>
        <w:t>年</w:t>
      </w:r>
      <w:r w:rsidRPr="00205998">
        <w:rPr>
          <w:rFonts w:ascii="Times New Roman" w:eastAsia="宋体" w:hAnsi="Times New Roman" w:cs="Times New Roman"/>
          <w:sz w:val="24"/>
          <w:szCs w:val="24"/>
        </w:rPr>
        <w:t>11</w:t>
      </w:r>
      <w:r w:rsidRPr="00205998">
        <w:rPr>
          <w:rFonts w:ascii="Times New Roman" w:eastAsia="宋体" w:hAnsi="Times New Roman" w:cs="Times New Roman"/>
          <w:sz w:val="24"/>
          <w:szCs w:val="24"/>
        </w:rPr>
        <w:t>月</w:t>
      </w:r>
      <w:r w:rsidRPr="00205998">
        <w:rPr>
          <w:rFonts w:ascii="Times New Roman" w:eastAsia="宋体" w:hAnsi="Times New Roman" w:cs="Times New Roman"/>
          <w:sz w:val="24"/>
          <w:szCs w:val="24"/>
        </w:rPr>
        <w:t>5</w:t>
      </w:r>
      <w:r w:rsidRPr="00205998">
        <w:rPr>
          <w:rFonts w:ascii="Times New Roman" w:eastAsia="宋体" w:hAnsi="Times New Roman" w:cs="Times New Roman"/>
          <w:sz w:val="24"/>
          <w:szCs w:val="24"/>
        </w:rPr>
        <w:t>日下午</w:t>
      </w:r>
    </w:p>
    <w:p w14:paraId="40BFD1F9" w14:textId="35AA5D14" w:rsidR="000D0440" w:rsidRDefault="00A647E3" w:rsidP="00A647E3">
      <w:pPr>
        <w:spacing w:line="360" w:lineRule="auto"/>
        <w:ind w:firstLineChars="150" w:firstLine="360"/>
        <w:rPr>
          <w:rFonts w:ascii="宋体" w:eastAsia="宋体" w:hAnsi="宋体"/>
          <w:sz w:val="24"/>
          <w:szCs w:val="24"/>
        </w:rPr>
      </w:pPr>
      <w:r w:rsidRPr="00A647E3">
        <w:rPr>
          <w:rFonts w:ascii="宋体" w:eastAsia="宋体" w:hAnsi="宋体" w:hint="eastAsia"/>
          <w:sz w:val="24"/>
          <w:szCs w:val="24"/>
        </w:rPr>
        <w:t>会议不收会议费，</w:t>
      </w:r>
      <w:r>
        <w:rPr>
          <w:rFonts w:ascii="宋体" w:eastAsia="宋体" w:hAnsi="宋体" w:hint="eastAsia"/>
          <w:sz w:val="24"/>
          <w:szCs w:val="24"/>
        </w:rPr>
        <w:t>参会者</w:t>
      </w:r>
      <w:r w:rsidRPr="00A647E3">
        <w:rPr>
          <w:rFonts w:ascii="宋体" w:eastAsia="宋体" w:hAnsi="宋体" w:hint="eastAsia"/>
          <w:sz w:val="24"/>
          <w:szCs w:val="24"/>
        </w:rPr>
        <w:t>交通食宿等费用自理。如果您能参会，请填写</w:t>
      </w:r>
      <w:r>
        <w:rPr>
          <w:rFonts w:ascii="宋体" w:eastAsia="宋体" w:hAnsi="宋体" w:hint="eastAsia"/>
          <w:sz w:val="24"/>
          <w:szCs w:val="24"/>
        </w:rPr>
        <w:t>参会回执，邮件</w:t>
      </w:r>
      <w:r w:rsidRPr="00A647E3">
        <w:rPr>
          <w:rFonts w:ascii="宋体" w:eastAsia="宋体" w:hAnsi="宋体" w:hint="eastAsia"/>
          <w:sz w:val="24"/>
          <w:szCs w:val="24"/>
        </w:rPr>
        <w:t>主题注明：姓名</w:t>
      </w:r>
      <w:r w:rsidRPr="00A647E3">
        <w:rPr>
          <w:rFonts w:ascii="宋体" w:eastAsia="宋体" w:hAnsi="宋体"/>
          <w:sz w:val="24"/>
          <w:szCs w:val="24"/>
        </w:rPr>
        <w:t>-单位-</w:t>
      </w:r>
      <w:r w:rsidRPr="00A647E3">
        <w:rPr>
          <w:rFonts w:ascii="宋体" w:eastAsia="宋体" w:hAnsi="宋体" w:hint="eastAsia"/>
          <w:sz w:val="24"/>
          <w:szCs w:val="24"/>
        </w:rPr>
        <w:t>技术传播交流会</w:t>
      </w:r>
      <w:r w:rsidRPr="00A647E3">
        <w:rPr>
          <w:rFonts w:ascii="宋体" w:eastAsia="宋体" w:hAnsi="宋体"/>
          <w:sz w:val="24"/>
          <w:szCs w:val="24"/>
        </w:rPr>
        <w:t>参会回执</w:t>
      </w:r>
      <w:r w:rsidRPr="00A647E3">
        <w:rPr>
          <w:rFonts w:ascii="宋体" w:eastAsia="宋体" w:hAnsi="宋体" w:hint="eastAsia"/>
          <w:sz w:val="24"/>
          <w:szCs w:val="24"/>
        </w:rPr>
        <w:t>，并</w:t>
      </w:r>
      <w:r w:rsidRPr="00205998">
        <w:rPr>
          <w:rFonts w:ascii="Times New Roman" w:eastAsia="宋体" w:hAnsi="Times New Roman" w:cs="Times New Roman"/>
          <w:sz w:val="24"/>
          <w:szCs w:val="24"/>
        </w:rPr>
        <w:t>于</w:t>
      </w:r>
      <w:r w:rsidRPr="00205998">
        <w:rPr>
          <w:rFonts w:ascii="Times New Roman" w:eastAsia="宋体" w:hAnsi="Times New Roman" w:cs="Times New Roman"/>
          <w:sz w:val="24"/>
          <w:szCs w:val="24"/>
        </w:rPr>
        <w:t>11</w:t>
      </w:r>
      <w:r w:rsidRPr="00205998">
        <w:rPr>
          <w:rFonts w:ascii="Times New Roman" w:eastAsia="宋体" w:hAnsi="Times New Roman" w:cs="Times New Roman"/>
          <w:sz w:val="24"/>
          <w:szCs w:val="24"/>
        </w:rPr>
        <w:t>月</w:t>
      </w:r>
      <w:r w:rsidRPr="00205998">
        <w:rPr>
          <w:rFonts w:ascii="Times New Roman" w:eastAsia="宋体" w:hAnsi="Times New Roman" w:cs="Times New Roman"/>
          <w:sz w:val="24"/>
          <w:szCs w:val="24"/>
        </w:rPr>
        <w:t>1</w:t>
      </w:r>
      <w:r w:rsidRPr="00205998">
        <w:rPr>
          <w:rFonts w:ascii="Times New Roman" w:eastAsia="宋体" w:hAnsi="Times New Roman" w:cs="Times New Roman"/>
          <w:sz w:val="24"/>
          <w:szCs w:val="24"/>
        </w:rPr>
        <w:t>日</w:t>
      </w:r>
      <w:r w:rsidRPr="00A647E3">
        <w:rPr>
          <w:rFonts w:ascii="宋体" w:eastAsia="宋体" w:hAnsi="宋体"/>
          <w:sz w:val="24"/>
          <w:szCs w:val="24"/>
        </w:rPr>
        <w:t>前发送至邮箱</w:t>
      </w:r>
      <w:r w:rsidRPr="00A647E3">
        <w:rPr>
          <w:rFonts w:ascii="Times New Roman" w:eastAsia="宋体" w:hAnsi="Times New Roman" w:cs="Times New Roman"/>
          <w:sz w:val="24"/>
          <w:szCs w:val="24"/>
        </w:rPr>
        <w:t>huanghe@bistu.edu.cn</w:t>
      </w:r>
      <w:r w:rsidR="000D0440" w:rsidRPr="000D0440">
        <w:rPr>
          <w:rFonts w:ascii="宋体" w:eastAsia="宋体" w:hAnsi="宋体" w:hint="eastAsia"/>
          <w:sz w:val="24"/>
          <w:szCs w:val="24"/>
        </w:rPr>
        <w:t>。</w:t>
      </w:r>
    </w:p>
    <w:p w14:paraId="6B59208C" w14:textId="7B59B3F2" w:rsidR="00A647E3" w:rsidRDefault="00A647E3" w:rsidP="00A647E3">
      <w:pPr>
        <w:spacing w:line="360" w:lineRule="auto"/>
        <w:jc w:val="right"/>
        <w:rPr>
          <w:rFonts w:ascii="宋体" w:eastAsia="宋体" w:hAnsi="宋体"/>
          <w:sz w:val="24"/>
          <w:szCs w:val="24"/>
        </w:rPr>
      </w:pPr>
      <w:r>
        <w:rPr>
          <w:rFonts w:ascii="宋体" w:eastAsia="宋体" w:hAnsi="宋体" w:hint="eastAsia"/>
          <w:sz w:val="24"/>
          <w:szCs w:val="24"/>
        </w:rPr>
        <w:t>北京信息科技大学外国语学院</w:t>
      </w:r>
    </w:p>
    <w:p w14:paraId="6A9B1B8A" w14:textId="0E61DF36" w:rsidR="00A647E3" w:rsidRPr="00205998" w:rsidRDefault="00A647E3" w:rsidP="00A647E3">
      <w:pPr>
        <w:spacing w:line="360" w:lineRule="auto"/>
        <w:jc w:val="right"/>
        <w:rPr>
          <w:rFonts w:ascii="Times New Roman" w:eastAsia="宋体" w:hAnsi="Times New Roman" w:cs="Times New Roman"/>
          <w:sz w:val="24"/>
          <w:szCs w:val="24"/>
        </w:rPr>
      </w:pPr>
      <w:r w:rsidRPr="00205998">
        <w:rPr>
          <w:rFonts w:ascii="Times New Roman" w:eastAsia="宋体" w:hAnsi="Times New Roman" w:cs="Times New Roman"/>
          <w:sz w:val="24"/>
          <w:szCs w:val="24"/>
        </w:rPr>
        <w:t>2023</w:t>
      </w:r>
      <w:r w:rsidRPr="00205998">
        <w:rPr>
          <w:rFonts w:ascii="Times New Roman" w:eastAsia="宋体" w:hAnsi="Times New Roman" w:cs="Times New Roman"/>
          <w:sz w:val="24"/>
          <w:szCs w:val="24"/>
        </w:rPr>
        <w:t>年</w:t>
      </w:r>
      <w:r w:rsidRPr="00205998">
        <w:rPr>
          <w:rFonts w:ascii="Times New Roman" w:eastAsia="宋体" w:hAnsi="Times New Roman" w:cs="Times New Roman"/>
          <w:sz w:val="24"/>
          <w:szCs w:val="24"/>
        </w:rPr>
        <w:t>10</w:t>
      </w:r>
      <w:r w:rsidRPr="00205998">
        <w:rPr>
          <w:rFonts w:ascii="Times New Roman" w:eastAsia="宋体" w:hAnsi="Times New Roman" w:cs="Times New Roman"/>
          <w:sz w:val="24"/>
          <w:szCs w:val="24"/>
        </w:rPr>
        <w:t>月</w:t>
      </w:r>
      <w:r w:rsidRPr="00205998">
        <w:rPr>
          <w:rFonts w:ascii="Times New Roman" w:eastAsia="宋体" w:hAnsi="Times New Roman" w:cs="Times New Roman"/>
          <w:sz w:val="24"/>
          <w:szCs w:val="24"/>
        </w:rPr>
        <w:t>16</w:t>
      </w:r>
      <w:r w:rsidRPr="00205998">
        <w:rPr>
          <w:rFonts w:ascii="Times New Roman" w:eastAsia="宋体" w:hAnsi="Times New Roman" w:cs="Times New Roman"/>
          <w:sz w:val="24"/>
          <w:szCs w:val="24"/>
        </w:rPr>
        <w:t>日</w:t>
      </w:r>
    </w:p>
    <w:p w14:paraId="7518C1F1" w14:textId="77777777" w:rsidR="00A647E3" w:rsidRDefault="00A647E3" w:rsidP="00A647E3">
      <w:pPr>
        <w:spacing w:line="360" w:lineRule="auto"/>
        <w:jc w:val="right"/>
        <w:rPr>
          <w:rFonts w:ascii="宋体" w:eastAsia="宋体" w:hAnsi="宋体"/>
          <w:sz w:val="24"/>
          <w:szCs w:val="24"/>
        </w:rPr>
      </w:pPr>
    </w:p>
    <w:p w14:paraId="78143FB5" w14:textId="77777777" w:rsidR="00A647E3" w:rsidRDefault="00A647E3" w:rsidP="00A647E3">
      <w:pPr>
        <w:spacing w:line="360" w:lineRule="auto"/>
        <w:jc w:val="right"/>
        <w:rPr>
          <w:rFonts w:ascii="宋体" w:eastAsia="宋体" w:hAnsi="宋体"/>
          <w:sz w:val="24"/>
          <w:szCs w:val="24"/>
        </w:rPr>
      </w:pPr>
    </w:p>
    <w:p w14:paraId="284BA83D" w14:textId="77777777" w:rsidR="00A647E3" w:rsidRDefault="00A647E3" w:rsidP="00A647E3">
      <w:pPr>
        <w:spacing w:line="360" w:lineRule="auto"/>
        <w:jc w:val="right"/>
        <w:rPr>
          <w:rFonts w:ascii="宋体" w:eastAsia="宋体" w:hAnsi="宋体"/>
          <w:sz w:val="24"/>
          <w:szCs w:val="24"/>
        </w:rPr>
      </w:pPr>
    </w:p>
    <w:p w14:paraId="09EB39AC" w14:textId="77777777" w:rsidR="00A647E3" w:rsidRDefault="00A647E3" w:rsidP="00A647E3">
      <w:pPr>
        <w:spacing w:line="360" w:lineRule="auto"/>
        <w:jc w:val="right"/>
        <w:rPr>
          <w:rFonts w:ascii="宋体" w:eastAsia="宋体" w:hAnsi="宋体"/>
          <w:sz w:val="24"/>
          <w:szCs w:val="24"/>
        </w:rPr>
      </w:pPr>
    </w:p>
    <w:p w14:paraId="257F40B7" w14:textId="77777777" w:rsidR="00A647E3" w:rsidRDefault="00A647E3" w:rsidP="00A647E3">
      <w:pPr>
        <w:spacing w:line="360" w:lineRule="auto"/>
        <w:jc w:val="right"/>
        <w:rPr>
          <w:rFonts w:ascii="宋体" w:eastAsia="宋体" w:hAnsi="宋体"/>
          <w:sz w:val="24"/>
          <w:szCs w:val="24"/>
        </w:rPr>
      </w:pPr>
    </w:p>
    <w:p w14:paraId="16254B04" w14:textId="77777777" w:rsidR="00A647E3" w:rsidRDefault="00A647E3" w:rsidP="00A647E3">
      <w:pPr>
        <w:spacing w:line="360" w:lineRule="auto"/>
        <w:jc w:val="right"/>
        <w:rPr>
          <w:rFonts w:ascii="宋体" w:eastAsia="宋体" w:hAnsi="宋体"/>
          <w:sz w:val="24"/>
          <w:szCs w:val="24"/>
        </w:rPr>
      </w:pPr>
    </w:p>
    <w:p w14:paraId="4A8C28C5" w14:textId="77777777" w:rsidR="00A647E3" w:rsidRDefault="00A647E3" w:rsidP="00A647E3">
      <w:pPr>
        <w:spacing w:line="360" w:lineRule="auto"/>
        <w:jc w:val="right"/>
        <w:rPr>
          <w:rFonts w:ascii="宋体" w:eastAsia="宋体" w:hAnsi="宋体"/>
          <w:sz w:val="24"/>
          <w:szCs w:val="24"/>
        </w:rPr>
      </w:pPr>
    </w:p>
    <w:p w14:paraId="1BA7640B" w14:textId="26247A8B" w:rsidR="00A647E3" w:rsidRDefault="00582FB7" w:rsidP="00582FB7">
      <w:pPr>
        <w:spacing w:line="360" w:lineRule="auto"/>
        <w:jc w:val="center"/>
        <w:rPr>
          <w:rFonts w:ascii="宋体" w:eastAsia="宋体" w:hAnsi="宋体"/>
          <w:sz w:val="24"/>
          <w:szCs w:val="24"/>
        </w:rPr>
      </w:pPr>
      <w:r w:rsidRPr="00205998">
        <w:rPr>
          <w:rFonts w:ascii="Times New Roman" w:eastAsia="宋体" w:hAnsi="Times New Roman" w:cs="Times New Roman"/>
          <w:sz w:val="24"/>
          <w:szCs w:val="24"/>
        </w:rPr>
        <w:t>2023</w:t>
      </w:r>
      <w:r w:rsidRPr="00205998">
        <w:rPr>
          <w:rFonts w:ascii="Times New Roman" w:eastAsia="宋体" w:hAnsi="Times New Roman" w:cs="Times New Roman"/>
          <w:sz w:val="24"/>
          <w:szCs w:val="24"/>
        </w:rPr>
        <w:t>年</w:t>
      </w:r>
      <w:proofErr w:type="spellStart"/>
      <w:r w:rsidRPr="00205998">
        <w:rPr>
          <w:rFonts w:ascii="Times New Roman" w:eastAsia="宋体" w:hAnsi="Times New Roman" w:cs="Times New Roman"/>
          <w:sz w:val="24"/>
          <w:szCs w:val="24"/>
        </w:rPr>
        <w:t>tcworld</w:t>
      </w:r>
      <w:proofErr w:type="spellEnd"/>
      <w:r w:rsidRPr="00582FB7">
        <w:rPr>
          <w:rFonts w:ascii="宋体" w:eastAsia="宋体" w:hAnsi="宋体"/>
          <w:sz w:val="24"/>
          <w:szCs w:val="24"/>
        </w:rPr>
        <w:t>“勤信·产教融合”技术传播交流会</w:t>
      </w:r>
      <w:r>
        <w:rPr>
          <w:rFonts w:ascii="宋体" w:eastAsia="宋体" w:hAnsi="宋体" w:hint="eastAsia"/>
          <w:sz w:val="24"/>
          <w:szCs w:val="24"/>
        </w:rPr>
        <w:t>回执</w:t>
      </w:r>
    </w:p>
    <w:tbl>
      <w:tblPr>
        <w:tblStyle w:val="a7"/>
        <w:tblW w:w="0" w:type="auto"/>
        <w:tblLook w:val="04A0" w:firstRow="1" w:lastRow="0" w:firstColumn="1" w:lastColumn="0" w:noHBand="0" w:noVBand="1"/>
      </w:tblPr>
      <w:tblGrid>
        <w:gridCol w:w="1129"/>
        <w:gridCol w:w="2268"/>
        <w:gridCol w:w="2552"/>
        <w:gridCol w:w="2347"/>
      </w:tblGrid>
      <w:tr w:rsidR="00582FB7" w14:paraId="3A2B8275" w14:textId="77777777" w:rsidTr="00582FB7">
        <w:tc>
          <w:tcPr>
            <w:tcW w:w="1129" w:type="dxa"/>
          </w:tcPr>
          <w:p w14:paraId="36A6AAE9" w14:textId="1225E1C4" w:rsidR="00582FB7" w:rsidRDefault="00582FB7" w:rsidP="00A647E3">
            <w:pPr>
              <w:spacing w:line="360" w:lineRule="auto"/>
              <w:jc w:val="left"/>
              <w:rPr>
                <w:rFonts w:ascii="宋体" w:eastAsia="宋体" w:hAnsi="宋体"/>
                <w:sz w:val="24"/>
                <w:szCs w:val="24"/>
              </w:rPr>
            </w:pPr>
            <w:r>
              <w:rPr>
                <w:rFonts w:ascii="宋体" w:eastAsia="宋体" w:hAnsi="宋体" w:hint="eastAsia"/>
                <w:sz w:val="24"/>
                <w:szCs w:val="24"/>
              </w:rPr>
              <w:t>姓名</w:t>
            </w:r>
          </w:p>
        </w:tc>
        <w:tc>
          <w:tcPr>
            <w:tcW w:w="2268" w:type="dxa"/>
          </w:tcPr>
          <w:p w14:paraId="32F77720" w14:textId="5252E170" w:rsidR="00582FB7" w:rsidRDefault="00582FB7" w:rsidP="00A647E3">
            <w:pPr>
              <w:spacing w:line="360" w:lineRule="auto"/>
              <w:jc w:val="left"/>
              <w:rPr>
                <w:rFonts w:ascii="宋体" w:eastAsia="宋体" w:hAnsi="宋体"/>
                <w:sz w:val="24"/>
                <w:szCs w:val="24"/>
              </w:rPr>
            </w:pPr>
            <w:r>
              <w:rPr>
                <w:rFonts w:ascii="宋体" w:eastAsia="宋体" w:hAnsi="宋体" w:hint="eastAsia"/>
                <w:sz w:val="24"/>
                <w:szCs w:val="24"/>
              </w:rPr>
              <w:t>单位</w:t>
            </w:r>
          </w:p>
        </w:tc>
        <w:tc>
          <w:tcPr>
            <w:tcW w:w="2552" w:type="dxa"/>
          </w:tcPr>
          <w:p w14:paraId="5AA1CF3B" w14:textId="509F593B" w:rsidR="00582FB7" w:rsidRDefault="00582FB7" w:rsidP="00A647E3">
            <w:pPr>
              <w:spacing w:line="360" w:lineRule="auto"/>
              <w:jc w:val="left"/>
              <w:rPr>
                <w:rFonts w:ascii="宋体" w:eastAsia="宋体" w:hAnsi="宋体"/>
                <w:sz w:val="24"/>
                <w:szCs w:val="24"/>
              </w:rPr>
            </w:pPr>
            <w:r>
              <w:rPr>
                <w:rFonts w:ascii="宋体" w:eastAsia="宋体" w:hAnsi="宋体" w:hint="eastAsia"/>
                <w:sz w:val="24"/>
                <w:szCs w:val="24"/>
              </w:rPr>
              <w:t>手机号</w:t>
            </w:r>
          </w:p>
        </w:tc>
        <w:tc>
          <w:tcPr>
            <w:tcW w:w="2347" w:type="dxa"/>
          </w:tcPr>
          <w:p w14:paraId="0C97E4A7" w14:textId="0C2F1A95" w:rsidR="00582FB7" w:rsidRDefault="00582FB7" w:rsidP="00A647E3">
            <w:pPr>
              <w:spacing w:line="360" w:lineRule="auto"/>
              <w:jc w:val="left"/>
              <w:rPr>
                <w:rFonts w:ascii="宋体" w:eastAsia="宋体" w:hAnsi="宋体"/>
                <w:sz w:val="24"/>
                <w:szCs w:val="24"/>
              </w:rPr>
            </w:pPr>
            <w:r>
              <w:rPr>
                <w:rFonts w:ascii="宋体" w:eastAsia="宋体" w:hAnsi="宋体" w:hint="eastAsia"/>
                <w:sz w:val="24"/>
                <w:szCs w:val="24"/>
              </w:rPr>
              <w:t>邮箱</w:t>
            </w:r>
          </w:p>
        </w:tc>
      </w:tr>
      <w:tr w:rsidR="00582FB7" w14:paraId="17E6F3DB" w14:textId="77777777" w:rsidTr="00582FB7">
        <w:tc>
          <w:tcPr>
            <w:tcW w:w="1129" w:type="dxa"/>
          </w:tcPr>
          <w:p w14:paraId="3238874A" w14:textId="77777777" w:rsidR="00582FB7" w:rsidRDefault="00582FB7" w:rsidP="00A647E3">
            <w:pPr>
              <w:spacing w:line="360" w:lineRule="auto"/>
              <w:jc w:val="left"/>
              <w:rPr>
                <w:rFonts w:ascii="宋体" w:eastAsia="宋体" w:hAnsi="宋体"/>
                <w:sz w:val="24"/>
                <w:szCs w:val="24"/>
              </w:rPr>
            </w:pPr>
          </w:p>
        </w:tc>
        <w:tc>
          <w:tcPr>
            <w:tcW w:w="2268" w:type="dxa"/>
          </w:tcPr>
          <w:p w14:paraId="3DAAF1FB" w14:textId="77777777" w:rsidR="00582FB7" w:rsidRDefault="00582FB7" w:rsidP="00A647E3">
            <w:pPr>
              <w:spacing w:line="360" w:lineRule="auto"/>
              <w:jc w:val="left"/>
              <w:rPr>
                <w:rFonts w:ascii="宋体" w:eastAsia="宋体" w:hAnsi="宋体"/>
                <w:sz w:val="24"/>
                <w:szCs w:val="24"/>
              </w:rPr>
            </w:pPr>
          </w:p>
        </w:tc>
        <w:tc>
          <w:tcPr>
            <w:tcW w:w="2552" w:type="dxa"/>
          </w:tcPr>
          <w:p w14:paraId="62120AB1" w14:textId="77777777" w:rsidR="00582FB7" w:rsidRDefault="00582FB7" w:rsidP="00A647E3">
            <w:pPr>
              <w:spacing w:line="360" w:lineRule="auto"/>
              <w:jc w:val="left"/>
              <w:rPr>
                <w:rFonts w:ascii="宋体" w:eastAsia="宋体" w:hAnsi="宋体"/>
                <w:sz w:val="24"/>
                <w:szCs w:val="24"/>
              </w:rPr>
            </w:pPr>
          </w:p>
        </w:tc>
        <w:tc>
          <w:tcPr>
            <w:tcW w:w="2347" w:type="dxa"/>
          </w:tcPr>
          <w:p w14:paraId="69310057" w14:textId="77777777" w:rsidR="00582FB7" w:rsidRDefault="00582FB7" w:rsidP="00A647E3">
            <w:pPr>
              <w:spacing w:line="360" w:lineRule="auto"/>
              <w:jc w:val="left"/>
              <w:rPr>
                <w:rFonts w:ascii="宋体" w:eastAsia="宋体" w:hAnsi="宋体"/>
                <w:sz w:val="24"/>
                <w:szCs w:val="24"/>
              </w:rPr>
            </w:pPr>
          </w:p>
        </w:tc>
      </w:tr>
    </w:tbl>
    <w:p w14:paraId="7E57CCD9" w14:textId="77777777" w:rsidR="00582FB7" w:rsidRPr="00A647E3" w:rsidRDefault="00582FB7" w:rsidP="00A647E3">
      <w:pPr>
        <w:spacing w:line="360" w:lineRule="auto"/>
        <w:jc w:val="left"/>
        <w:rPr>
          <w:rFonts w:ascii="宋体" w:eastAsia="宋体" w:hAnsi="宋体"/>
          <w:sz w:val="24"/>
          <w:szCs w:val="24"/>
        </w:rPr>
      </w:pPr>
    </w:p>
    <w:sectPr w:rsidR="00582FB7" w:rsidRPr="00A64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89"/>
    <w:rsid w:val="000430B9"/>
    <w:rsid w:val="000D0440"/>
    <w:rsid w:val="001F24FE"/>
    <w:rsid w:val="00205998"/>
    <w:rsid w:val="00483AD0"/>
    <w:rsid w:val="004A0E89"/>
    <w:rsid w:val="00582FB7"/>
    <w:rsid w:val="007B3BA4"/>
    <w:rsid w:val="00A647E3"/>
    <w:rsid w:val="00B63634"/>
    <w:rsid w:val="00C11A4F"/>
    <w:rsid w:val="00C54BC6"/>
    <w:rsid w:val="00CA77F9"/>
    <w:rsid w:val="00DA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D234"/>
  <w15:chartTrackingRefBased/>
  <w15:docId w15:val="{3FE4390D-A54D-4585-82B4-BDFBE0EA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47E3"/>
    <w:rPr>
      <w:color w:val="0563C1" w:themeColor="hyperlink"/>
      <w:u w:val="single"/>
    </w:rPr>
  </w:style>
  <w:style w:type="character" w:styleId="a4">
    <w:name w:val="Unresolved Mention"/>
    <w:basedOn w:val="a0"/>
    <w:uiPriority w:val="99"/>
    <w:semiHidden/>
    <w:unhideWhenUsed/>
    <w:rsid w:val="00A647E3"/>
    <w:rPr>
      <w:color w:val="605E5C"/>
      <w:shd w:val="clear" w:color="auto" w:fill="E1DFDD"/>
    </w:rPr>
  </w:style>
  <w:style w:type="paragraph" w:styleId="a5">
    <w:name w:val="Date"/>
    <w:basedOn w:val="a"/>
    <w:next w:val="a"/>
    <w:link w:val="a6"/>
    <w:uiPriority w:val="99"/>
    <w:semiHidden/>
    <w:unhideWhenUsed/>
    <w:rsid w:val="00A647E3"/>
    <w:pPr>
      <w:ind w:leftChars="2500" w:left="100"/>
    </w:pPr>
  </w:style>
  <w:style w:type="character" w:customStyle="1" w:styleId="a6">
    <w:name w:val="日期 字符"/>
    <w:basedOn w:val="a0"/>
    <w:link w:val="a5"/>
    <w:uiPriority w:val="99"/>
    <w:semiHidden/>
    <w:rsid w:val="00A647E3"/>
  </w:style>
  <w:style w:type="table" w:styleId="a7">
    <w:name w:val="Table Grid"/>
    <w:basedOn w:val="a1"/>
    <w:uiPriority w:val="39"/>
    <w:rsid w:val="0058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547</Characters>
  <Application>Microsoft Office Word</Application>
  <DocSecurity>4</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huang</dc:creator>
  <cp:keywords/>
  <dc:description/>
  <cp:lastModifiedBy>WANG</cp:lastModifiedBy>
  <cp:revision>2</cp:revision>
  <dcterms:created xsi:type="dcterms:W3CDTF">2023-10-17T04:57:00Z</dcterms:created>
  <dcterms:modified xsi:type="dcterms:W3CDTF">2023-10-17T04:57:00Z</dcterms:modified>
</cp:coreProperties>
</file>